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14 October 2014</w:t>
      </w:r>
    </w:p>
    <w:p w:rsidR="002229E1" w:rsidRPr="00F64748" w:rsidRDefault="002229E1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Transnet SOC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TSP177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October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2229E1">
        <w:rPr>
          <w:rFonts w:asciiTheme="minorHAnsi" w:hAnsiTheme="minorHAnsi" w:cs="Arial"/>
          <w:b/>
          <w:lang w:val="en-ZA"/>
        </w:rPr>
        <w:t>Domestic Medium Term Note and Commercial Paper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2229E1">
        <w:rPr>
          <w:rFonts w:asciiTheme="minorHAnsi" w:hAnsiTheme="minorHAnsi" w:cs="Arial"/>
          <w:b/>
          <w:bCs/>
          <w:lang w:val="en-ZA"/>
        </w:rPr>
        <w:t>25 October 2011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2229E1">
        <w:rPr>
          <w:rFonts w:asciiTheme="minorHAnsi" w:hAnsiTheme="minorHAnsi" w:cs="Arial"/>
          <w:b/>
          <w:lang w:val="en-ZA"/>
        </w:rPr>
        <w:tab/>
      </w:r>
      <w:r w:rsidR="002229E1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55,000,000,000.00</w:t>
      </w:r>
    </w:p>
    <w:p w:rsidR="007F4679" w:rsidRPr="002229E1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2229E1">
        <w:rPr>
          <w:rFonts w:asciiTheme="minorHAnsi" w:hAnsiTheme="minorHAnsi" w:cs="Arial"/>
          <w:lang w:val="en-ZA"/>
        </w:rPr>
        <w:t>R 43,110,000,000.00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TSP177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185,000,000.00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229E1">
        <w:rPr>
          <w:rFonts w:asciiTheme="minorHAnsi" w:hAnsiTheme="minorHAnsi" w:cs="Arial"/>
          <w:lang w:val="en-ZA"/>
        </w:rPr>
        <w:t>93.05668%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2229E1">
        <w:rPr>
          <w:rFonts w:asciiTheme="minorHAnsi" w:hAnsiTheme="minorHAnsi" w:cs="Arial"/>
          <w:b/>
          <w:lang w:val="en-ZA"/>
        </w:rPr>
        <w:t xml:space="preserve">Indicator </w:t>
      </w:r>
      <w:r w:rsidRPr="00F64748">
        <w:rPr>
          <w:rFonts w:asciiTheme="minorHAnsi" w:hAnsiTheme="minorHAnsi" w:cs="Arial"/>
          <w:lang w:val="en-ZA"/>
        </w:rPr>
        <w:tab/>
      </w:r>
      <w:r w:rsidR="002229E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April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April</w:t>
      </w:r>
      <w:r w:rsidR="002229E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2229E1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April</w:t>
      </w:r>
      <w:r w:rsidR="002229E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229E1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10 April</w:t>
      </w:r>
      <w:r w:rsidR="002229E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2229E1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April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ZAG000120627</w:t>
      </w:r>
    </w:p>
    <w:p w:rsidR="002229E1" w:rsidRPr="002229E1" w:rsidRDefault="002229E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32596" w:rsidRPr="00A32596" w:rsidRDefault="00A32596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r w:rsidRPr="00A32596">
        <w:rPr>
          <w:rFonts w:asciiTheme="minorHAnsi" w:hAnsiTheme="minorHAnsi"/>
          <w:b/>
          <w:lang w:val="en-ZA"/>
        </w:rPr>
        <w:t>Applicable Pricing Supplement:</w:t>
      </w:r>
    </w:p>
    <w:p w:rsidR="00A32596" w:rsidRDefault="00A3259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9940A8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https://www.jse.co.za/content/JSEPricingSupplementsItems/2014/BondDocuments/TSP177%20Pricing%20Supplement%2020141016.pdf</w:t>
        </w:r>
      </w:hyperlink>
    </w:p>
    <w:p w:rsidR="00A32596" w:rsidRPr="00F64748" w:rsidRDefault="00A3259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229E1" w:rsidRDefault="002229E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229E1" w:rsidRPr="00F64748" w:rsidRDefault="002229E1" w:rsidP="002229E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Rosa Moleko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Transnet SOC Limited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3083944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3259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3259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229E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3259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3259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9E1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2596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SP177%20Pricing%20Supplement%2020141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2014-10-14T11:00:00+00:00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8F15E-6CB9-4063-BE7D-17A0A4D57B7E}"/>
</file>

<file path=customXml/itemProps2.xml><?xml version="1.0" encoding="utf-8"?>
<ds:datastoreItem xmlns:ds="http://schemas.openxmlformats.org/officeDocument/2006/customXml" ds:itemID="{BAF84DC5-D9E4-4239-B49A-2EDB371C31A8}"/>
</file>

<file path=customXml/itemProps3.xml><?xml version="1.0" encoding="utf-8"?>
<ds:datastoreItem xmlns:ds="http://schemas.openxmlformats.org/officeDocument/2006/customXml" ds:itemID="{DAD1DBAA-0C68-462F-8F85-003B01F99C83}"/>
</file>

<file path=customXml/itemProps4.xml><?xml version="1.0" encoding="utf-8"?>
<ds:datastoreItem xmlns:ds="http://schemas.openxmlformats.org/officeDocument/2006/customXml" ds:itemID="{0BD7A99F-2A7E-401C-8D06-E77E295A46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TSP177 - 16 October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2014-10-14T11:10:00Z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323500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